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PENGUJIAN DAN PENTAULIAHAN SISTEM ELEKTRIK LV</w:t>
      </w:r>
    </w:p>
    <w:p>
      <w:pPr>
        <w:spacing w:after="480"/>
      </w:pPr>
      <w:r>
        <w:rPr>
          <w:rFonts w:ascii="Aptos" w:hAnsi="Aptos"/>
          <w:b w:val="0"/>
          <w:color w:val="5E6B78"/>
          <w:sz w:val="26"/>
        </w:rPr>
        <w:t>LV Electrical Testing and Commissioning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pengujian dan pentauliahan sistem elektrik lv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pengujian dan pentauliahan sistem elektrik lv.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labels</w:t>
      </w:r>
    </w:p>
    <w:p>
      <w:pPr>
        <w:pStyle w:val="ListBullet"/>
        <w:spacing w:after="50"/>
        <w:ind w:left="369" w:hanging="170"/>
      </w:pPr>
      <w:r>
        <w:rPr>
          <w:rFonts w:ascii="Aptos" w:hAnsi="Aptos"/>
          <w:b w:val="0"/>
          <w:color w:val="263442"/>
          <w:sz w:val="19"/>
        </w:rPr>
        <w:t>Temporary uji links</w:t>
      </w:r>
    </w:p>
    <w:p>
      <w:pPr>
        <w:pStyle w:val="ListBullet"/>
        <w:spacing w:after="50"/>
        <w:ind w:left="369" w:hanging="170"/>
      </w:pPr>
      <w:r>
        <w:rPr>
          <w:rFonts w:ascii="Aptos" w:hAnsi="Aptos"/>
          <w:b w:val="0"/>
          <w:color w:val="263442"/>
          <w:sz w:val="19"/>
        </w:rPr>
        <w:t>Uji documentation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Earth loop tester</w:t>
      </w:r>
    </w:p>
    <w:p>
      <w:pPr>
        <w:pStyle w:val="ListBullet"/>
        <w:spacing w:after="50"/>
        <w:ind w:left="369" w:hanging="170"/>
      </w:pPr>
      <w:r>
        <w:rPr>
          <w:rFonts w:ascii="Aptos" w:hAnsi="Aptos"/>
          <w:b w:val="0"/>
          <w:color w:val="263442"/>
          <w:sz w:val="19"/>
        </w:rPr>
        <w:t>RCD tester</w:t>
      </w:r>
    </w:p>
    <w:p>
      <w:pPr>
        <w:pStyle w:val="ListBullet"/>
        <w:spacing w:after="50"/>
        <w:ind w:left="369" w:hanging="170"/>
      </w:pPr>
      <w:r>
        <w:rPr>
          <w:rFonts w:ascii="Aptos" w:hAnsi="Aptos"/>
          <w:b w:val="0"/>
          <w:color w:val="263442"/>
          <w:sz w:val="19"/>
        </w:rPr>
        <w:t>Primary atau secondary injection kit</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pengujian dan pentauliahan sistem elektrik lv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labels, Temporary uji links, Uji documentation.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uji pelan. </w:t>
      </w:r>
      <w:r>
        <w:rPr>
          <w:rFonts w:ascii="Aptos" w:hAnsi="Aptos"/>
          <w:b w:val="0"/>
          <w:color w:val="263442"/>
          <w:sz w:val="19"/>
        </w:rPr>
        <w:t>Luluskan  uji pelan, sistem boundaries, isolation dan energisation urutan.</w:t>
      </w:r>
    </w:p>
    <w:p>
      <w:pPr>
        <w:keepLines/>
        <w:spacing w:after="100" w:line="269" w:lineRule="auto"/>
        <w:ind w:left="369" w:hanging="369"/>
      </w:pPr>
      <w:r>
        <w:rPr>
          <w:rFonts w:ascii="Aptos" w:hAnsi="Aptos"/>
          <w:b/>
          <w:color w:val="071E33"/>
          <w:sz w:val="19"/>
        </w:rPr>
        <w:t xml:space="preserve">2. Sahkan pemasangan completion. </w:t>
      </w:r>
      <w:r>
        <w:rPr>
          <w:rFonts w:ascii="Aptos" w:hAnsi="Aptos"/>
          <w:b w:val="0"/>
          <w:color w:val="263442"/>
          <w:sz w:val="19"/>
        </w:rPr>
        <w:t>Sahkan pemasangan completion, labels, ketatkan mengikut tork, pembumian dan perlindungan settings.</w:t>
      </w:r>
    </w:p>
    <w:p>
      <w:pPr>
        <w:keepLines/>
        <w:spacing w:after="100" w:line="269" w:lineRule="auto"/>
        <w:ind w:left="369" w:hanging="369"/>
      </w:pPr>
      <w:r>
        <w:rPr>
          <w:rFonts w:ascii="Aptos" w:hAnsi="Aptos"/>
          <w:b/>
          <w:color w:val="071E33"/>
          <w:sz w:val="19"/>
        </w:rPr>
        <w:t xml:space="preserve">3. Jalankan dead ujian including continuity. </w:t>
      </w:r>
      <w:r>
        <w:rPr>
          <w:rFonts w:ascii="Aptos" w:hAnsi="Aptos"/>
          <w:b w:val="0"/>
          <w:color w:val="263442"/>
          <w:sz w:val="19"/>
        </w:rPr>
        <w:t>Jalankan dead ujian including continuity, insulation dan polarity.</w:t>
      </w:r>
    </w:p>
    <w:p>
      <w:pPr>
        <w:keepLines/>
        <w:spacing w:after="100" w:line="269" w:lineRule="auto"/>
        <w:ind w:left="369" w:hanging="369"/>
      </w:pPr>
      <w:r>
        <w:rPr>
          <w:rFonts w:ascii="Aptos" w:hAnsi="Aptos"/>
          <w:b/>
          <w:color w:val="071E33"/>
          <w:sz w:val="19"/>
        </w:rPr>
        <w:t xml:space="preserve">4. Laksanakan perlindungan, functional. </w:t>
      </w:r>
      <w:r>
        <w:rPr>
          <w:rFonts w:ascii="Aptos" w:hAnsi="Aptos"/>
          <w:b w:val="0"/>
          <w:color w:val="263442"/>
          <w:sz w:val="19"/>
        </w:rPr>
        <w:t>Laksanakan perlindungan, functional dan interlock ujian using peralatan berkalibrasi.</w:t>
      </w:r>
    </w:p>
    <w:p>
      <w:pPr>
        <w:keepLines/>
        <w:spacing w:after="100" w:line="269" w:lineRule="auto"/>
        <w:ind w:left="369" w:hanging="369"/>
      </w:pPr>
      <w:r>
        <w:rPr>
          <w:rFonts w:ascii="Aptos" w:hAnsi="Aptos"/>
          <w:b/>
          <w:color w:val="071E33"/>
          <w:sz w:val="19"/>
        </w:rPr>
        <w:t xml:space="preserve">5. Hidupkan bekalan dalam controlled stages. </w:t>
      </w:r>
      <w:r>
        <w:rPr>
          <w:rFonts w:ascii="Aptos" w:hAnsi="Aptos"/>
          <w:b w:val="0"/>
          <w:color w:val="263442"/>
          <w:sz w:val="19"/>
        </w:rPr>
        <w:t>Hidupkan bekalan dalam controlled stages dan pantau voltage, current, phase urutan dan abnormal keadaan.</w:t>
      </w:r>
    </w:p>
    <w:p>
      <w:pPr>
        <w:keepLines/>
        <w:spacing w:after="100" w:line="269" w:lineRule="auto"/>
        <w:ind w:left="369" w:hanging="369"/>
      </w:pPr>
      <w:r>
        <w:rPr>
          <w:rFonts w:ascii="Aptos" w:hAnsi="Aptos"/>
          <w:b/>
          <w:color w:val="071E33"/>
          <w:sz w:val="19"/>
        </w:rPr>
        <w:t xml:space="preserve">6. Lengkapkan bebankan checks. </w:t>
      </w:r>
      <w:r>
        <w:rPr>
          <w:rFonts w:ascii="Aptos" w:hAnsi="Aptos"/>
          <w:b w:val="0"/>
          <w:color w:val="263442"/>
          <w:sz w:val="19"/>
        </w:rPr>
        <w:t>Lengkapkan bebankan checks, thermal pemeriksaan, kecacatan closure dan signed pentauliahan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uji pelan; pre-energisation pemeriksaan; dead ujian; perlindungan dan interlocks; energisation; bebankan dan final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electric shock; arc flash; unexpected energisation; tenaga tersimpan; temporary uji leads.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Uji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Pre-energisation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Dead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Perlindungan dan interlocks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Energisation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 dan final report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energisation</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Temporary uji leads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Pengujian dan Pentauliahan Sistem Elektrik LV</dc:title>
  <dc:subject>Template penyata kaedah pembinaan yang boleh diedit</dc:subject>
  <dc:creator>Method Statement Hub Malaysia</dc:creator>
  <cp:keywords>testing, commissioning, LV electrical</cp:keywords>
  <dc:description>generated by python-docx</dc:description>
  <cp:lastModifiedBy/>
  <cp:revision>1</cp:revision>
  <dcterms:created xsi:type="dcterms:W3CDTF">2013-12-23T23:15:00Z</dcterms:created>
  <dcterms:modified xsi:type="dcterms:W3CDTF">2013-12-23T23:15:00Z</dcterms:modified>
  <cp:category/>
</cp:coreProperties>
</file>